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E4" w:rsidRDefault="00D626E4" w:rsidP="00D626E4">
      <w:pPr>
        <w:pStyle w:val="1"/>
        <w:spacing w:line="240" w:lineRule="atLeast"/>
        <w:rPr>
          <w:sz w:val="24"/>
          <w:szCs w:val="24"/>
        </w:rPr>
      </w:pPr>
      <w:r w:rsidRPr="00BE1EF0">
        <w:rPr>
          <w:sz w:val="24"/>
          <w:szCs w:val="24"/>
        </w:rPr>
        <w:t>АДМИНИСТРАЦИЯ ПУДОВСКОГО СЕЛЬСКОГО ПОСЕЛЕНИЯ</w:t>
      </w:r>
    </w:p>
    <w:p w:rsidR="00D626E4" w:rsidRPr="00BE1EF0" w:rsidRDefault="00D626E4" w:rsidP="00D626E4">
      <w:pPr>
        <w:spacing w:after="0" w:line="240" w:lineRule="atLeast"/>
      </w:pPr>
    </w:p>
    <w:p w:rsidR="00D626E4" w:rsidRPr="00BE1EF0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E1EF0">
        <w:rPr>
          <w:rFonts w:ascii="Times New Roman" w:hAnsi="Times New Roman" w:cs="Times New Roman"/>
          <w:b/>
          <w:sz w:val="24"/>
        </w:rPr>
        <w:t>ПОСТАНОВЛЕНИЕ</w:t>
      </w:r>
    </w:p>
    <w:p w:rsidR="00D626E4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626E4" w:rsidRPr="00BE1EF0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13.12.2017</w:t>
      </w:r>
      <w:r w:rsidRPr="00BE1E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3D5244">
        <w:rPr>
          <w:rFonts w:ascii="Times New Roman" w:hAnsi="Times New Roman" w:cs="Times New Roman"/>
          <w:sz w:val="24"/>
        </w:rPr>
        <w:t xml:space="preserve">                            № 75</w:t>
      </w:r>
    </w:p>
    <w:p w:rsidR="00D626E4" w:rsidRPr="00BE1EF0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626E4" w:rsidRPr="00BE1EF0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BE1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BE1EF0">
        <w:rPr>
          <w:rFonts w:ascii="Times New Roman" w:hAnsi="Times New Roman" w:cs="Times New Roman"/>
          <w:sz w:val="24"/>
        </w:rPr>
        <w:t>Пудовка</w:t>
      </w:r>
      <w:proofErr w:type="spellEnd"/>
    </w:p>
    <w:p w:rsidR="00D626E4" w:rsidRPr="00BE1EF0" w:rsidRDefault="006F534B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6F534B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D626E4" w:rsidRDefault="00D626E4" w:rsidP="00D626E4">
                  <w:pPr>
                    <w:jc w:val="both"/>
                    <w:rPr>
                      <w:sz w:val="24"/>
                    </w:rPr>
                  </w:pPr>
                </w:p>
                <w:p w:rsidR="00D626E4" w:rsidRDefault="00D626E4" w:rsidP="00D626E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D626E4" w:rsidRDefault="00D626E4" w:rsidP="00D626E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626E4" w:rsidRPr="00BE1EF0">
        <w:rPr>
          <w:rFonts w:ascii="Times New Roman" w:hAnsi="Times New Roman" w:cs="Times New Roman"/>
          <w:sz w:val="24"/>
        </w:rPr>
        <w:t>Кривошеинского  района</w:t>
      </w:r>
    </w:p>
    <w:p w:rsidR="00D626E4" w:rsidRPr="00BE1EF0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BE1EF0">
        <w:rPr>
          <w:rFonts w:ascii="Times New Roman" w:hAnsi="Times New Roman" w:cs="Times New Roman"/>
          <w:sz w:val="24"/>
        </w:rPr>
        <w:t>Томской области</w:t>
      </w:r>
    </w:p>
    <w:p w:rsidR="00D626E4" w:rsidRPr="00BE1EF0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626E4" w:rsidRPr="00BE1EF0" w:rsidRDefault="00D626E4" w:rsidP="00D62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26E4" w:rsidRPr="008E3EE1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</w:p>
    <w:p w:rsidR="00D626E4" w:rsidRPr="008E3EE1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</w:p>
    <w:p w:rsidR="00D626E4" w:rsidRPr="008E3EE1" w:rsidRDefault="00D626E4" w:rsidP="00D626E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E3EE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E3EE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26E4" w:rsidRPr="008E3EE1" w:rsidRDefault="00D626E4" w:rsidP="00D626E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26E4" w:rsidRPr="008E3EE1" w:rsidRDefault="00D626E4" w:rsidP="00D626E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       В целях приведения в соответствие с действующим законодательством</w:t>
      </w:r>
    </w:p>
    <w:p w:rsidR="00D626E4" w:rsidRPr="008E3EE1" w:rsidRDefault="00D626E4" w:rsidP="00D626E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26E4" w:rsidRPr="008E3EE1" w:rsidRDefault="00D626E4" w:rsidP="00D626E4">
      <w:pPr>
        <w:pStyle w:val="a5"/>
        <w:spacing w:line="240" w:lineRule="atLeast"/>
        <w:ind w:left="0"/>
        <w:rPr>
          <w:sz w:val="24"/>
          <w:szCs w:val="24"/>
        </w:rPr>
      </w:pPr>
      <w:r w:rsidRPr="008E3EE1">
        <w:rPr>
          <w:sz w:val="24"/>
          <w:szCs w:val="24"/>
        </w:rPr>
        <w:t xml:space="preserve">       1. Утвердить состав комиссии по соблюдению требований к служебному поведению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 муниципального образования «</w:t>
      </w:r>
      <w:proofErr w:type="spellStart"/>
      <w:r w:rsidRPr="008E3EE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E3EE1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1.</w:t>
      </w:r>
    </w:p>
    <w:p w:rsidR="00D626E4" w:rsidRPr="008E3EE1" w:rsidRDefault="00D626E4" w:rsidP="00D626E4">
      <w:pPr>
        <w:pStyle w:val="a5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8E3EE1">
        <w:rPr>
          <w:sz w:val="24"/>
          <w:szCs w:val="24"/>
        </w:rPr>
        <w:t xml:space="preserve">Утвердить Положение о комиссии по соблюдению требований </w:t>
      </w:r>
      <w:proofErr w:type="gramStart"/>
      <w:r w:rsidRPr="008E3EE1">
        <w:rPr>
          <w:sz w:val="24"/>
          <w:szCs w:val="24"/>
        </w:rPr>
        <w:t>к</w:t>
      </w:r>
      <w:proofErr w:type="gramEnd"/>
      <w:r w:rsidRPr="008E3EE1">
        <w:rPr>
          <w:sz w:val="24"/>
          <w:szCs w:val="24"/>
        </w:rPr>
        <w:t xml:space="preserve"> служебному</w:t>
      </w:r>
    </w:p>
    <w:p w:rsidR="0092022A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 муниципальных служащих муниципального образования «</w:t>
      </w:r>
      <w:proofErr w:type="spellStart"/>
      <w:r w:rsidRPr="008E3EE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E3EE1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2.</w:t>
      </w:r>
    </w:p>
    <w:p w:rsidR="00D626E4" w:rsidRPr="008E3EE1" w:rsidRDefault="0092022A" w:rsidP="00D626E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</w:t>
      </w:r>
      <w:r w:rsidR="00D626E4" w:rsidRPr="008E3EE1">
        <w:rPr>
          <w:rFonts w:ascii="Times New Roman" w:hAnsi="Times New Roman" w:cs="Times New Roman"/>
          <w:color w:val="000000"/>
          <w:sz w:val="24"/>
          <w:szCs w:val="24"/>
        </w:rPr>
        <w:t xml:space="preserve">.  Настоящее постановление вступает в силу </w:t>
      </w:r>
      <w:proofErr w:type="gramStart"/>
      <w:r w:rsidR="00D626E4" w:rsidRPr="008E3EE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D626E4" w:rsidRPr="008E3EE1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</w:t>
      </w:r>
    </w:p>
    <w:p w:rsidR="00D626E4" w:rsidRPr="008E3EE1" w:rsidRDefault="0092022A" w:rsidP="00D626E4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D626E4" w:rsidRPr="008E3EE1">
        <w:rPr>
          <w:rFonts w:ascii="Times New Roman" w:hAnsi="Times New Roman" w:cs="Times New Roman"/>
          <w:sz w:val="24"/>
          <w:szCs w:val="24"/>
        </w:rPr>
        <w:t xml:space="preserve">.  Настоящее постановление опубликовать в Информационном </w:t>
      </w:r>
      <w:proofErr w:type="gramStart"/>
      <w:r w:rsidR="00D626E4" w:rsidRPr="008E3EE1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сети Интернет. </w:t>
      </w:r>
    </w:p>
    <w:p w:rsidR="00D626E4" w:rsidRPr="00375E22" w:rsidRDefault="00375E22" w:rsidP="00375E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5E22">
        <w:rPr>
          <w:rFonts w:ascii="Times New Roman" w:hAnsi="Times New Roman" w:cs="Times New Roman"/>
          <w:sz w:val="24"/>
          <w:szCs w:val="24"/>
        </w:rPr>
        <w:t xml:space="preserve">         5.  </w:t>
      </w:r>
      <w:r w:rsidR="00D626E4" w:rsidRPr="00375E2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E3EE1">
        <w:rPr>
          <w:rFonts w:ascii="Times New Roman" w:hAnsi="Times New Roman" w:cs="Times New Roman"/>
          <w:sz w:val="24"/>
        </w:rPr>
        <w:t xml:space="preserve">Глава Пудовского сельского поселения                                                   </w:t>
      </w:r>
      <w:proofErr w:type="spellStart"/>
      <w:r w:rsidRPr="008E3EE1">
        <w:rPr>
          <w:rFonts w:ascii="Times New Roman" w:hAnsi="Times New Roman" w:cs="Times New Roman"/>
          <w:sz w:val="24"/>
        </w:rPr>
        <w:t>Ю.В.Севостьянов</w:t>
      </w:r>
      <w:proofErr w:type="spellEnd"/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E3EE1">
        <w:rPr>
          <w:rFonts w:ascii="Times New Roman" w:hAnsi="Times New Roman" w:cs="Times New Roman"/>
          <w:sz w:val="24"/>
        </w:rPr>
        <w:t>(Глава Администрации)</w:t>
      </w: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26E4" w:rsidRPr="008E3EE1" w:rsidRDefault="00375E22" w:rsidP="00D626E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D626E4" w:rsidRPr="008E3EE1" w:rsidRDefault="00D626E4" w:rsidP="00D626E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4 64 31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Комиссии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Дело № 02-04</w:t>
      </w:r>
    </w:p>
    <w:p w:rsidR="00D626E4" w:rsidRPr="008E3EE1" w:rsidRDefault="00D626E4" w:rsidP="00D626E4">
      <w:pPr>
        <w:spacing w:after="0" w:line="240" w:lineRule="atLeast"/>
        <w:rPr>
          <w:rFonts w:ascii="Times New Roman" w:hAnsi="Times New Roman" w:cs="Times New Roman"/>
        </w:rPr>
      </w:pPr>
    </w:p>
    <w:p w:rsidR="00D626E4" w:rsidRDefault="00D626E4" w:rsidP="00D626E4">
      <w:pPr>
        <w:spacing w:after="0" w:line="240" w:lineRule="atLeast"/>
        <w:rPr>
          <w:rFonts w:ascii="Times New Roman" w:hAnsi="Times New Roman" w:cs="Times New Roman"/>
        </w:rPr>
      </w:pPr>
    </w:p>
    <w:p w:rsidR="00375E22" w:rsidRDefault="00375E22" w:rsidP="00D626E4">
      <w:pPr>
        <w:spacing w:after="0" w:line="240" w:lineRule="atLeast"/>
        <w:rPr>
          <w:rFonts w:ascii="Times New Roman" w:hAnsi="Times New Roman" w:cs="Times New Roman"/>
        </w:rPr>
      </w:pPr>
    </w:p>
    <w:p w:rsidR="00375E22" w:rsidRDefault="00375E22" w:rsidP="00D626E4">
      <w:pPr>
        <w:spacing w:after="0" w:line="240" w:lineRule="atLeast"/>
        <w:rPr>
          <w:rFonts w:ascii="Times New Roman" w:hAnsi="Times New Roman" w:cs="Times New Roman"/>
        </w:rPr>
      </w:pPr>
    </w:p>
    <w:p w:rsidR="00375E22" w:rsidRDefault="00375E22" w:rsidP="00D626E4">
      <w:pPr>
        <w:spacing w:after="0" w:line="240" w:lineRule="atLeast"/>
        <w:rPr>
          <w:rFonts w:ascii="Times New Roman" w:hAnsi="Times New Roman" w:cs="Times New Roman"/>
        </w:rPr>
      </w:pPr>
    </w:p>
    <w:p w:rsidR="00375E22" w:rsidRDefault="00375E22" w:rsidP="00D626E4">
      <w:pPr>
        <w:spacing w:after="0" w:line="240" w:lineRule="atLeast"/>
        <w:rPr>
          <w:rFonts w:ascii="Times New Roman" w:hAnsi="Times New Roman" w:cs="Times New Roman"/>
        </w:rPr>
      </w:pPr>
    </w:p>
    <w:p w:rsidR="003D5244" w:rsidRPr="008E3EE1" w:rsidRDefault="003D5244" w:rsidP="00D626E4">
      <w:pPr>
        <w:spacing w:after="0" w:line="240" w:lineRule="atLeast"/>
        <w:rPr>
          <w:rFonts w:ascii="Times New Roman" w:hAnsi="Times New Roman" w:cs="Times New Roman"/>
        </w:rPr>
      </w:pPr>
    </w:p>
    <w:p w:rsidR="00435F1C" w:rsidRPr="00217D60" w:rsidRDefault="00435F1C" w:rsidP="00435F1C">
      <w:pPr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217D60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1</w:t>
      </w:r>
    </w:p>
    <w:p w:rsidR="00435F1C" w:rsidRPr="00217D60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217D60">
        <w:rPr>
          <w:rFonts w:ascii="Times New Roman" w:hAnsi="Times New Roman" w:cs="Times New Roman"/>
          <w:snapToGrid w:val="0"/>
          <w:sz w:val="24"/>
          <w:szCs w:val="24"/>
        </w:rPr>
        <w:t>к постановлению Главы</w:t>
      </w:r>
    </w:p>
    <w:p w:rsidR="00435F1C" w:rsidRPr="00217D60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217D60">
        <w:rPr>
          <w:rFonts w:ascii="Times New Roman" w:hAnsi="Times New Roman" w:cs="Times New Roman"/>
          <w:snapToGrid w:val="0"/>
          <w:sz w:val="24"/>
          <w:szCs w:val="24"/>
        </w:rPr>
        <w:t>Пудовского сельского поселения</w:t>
      </w:r>
    </w:p>
    <w:p w:rsidR="00435F1C" w:rsidRPr="00217D60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217D60">
        <w:rPr>
          <w:rFonts w:ascii="Times New Roman" w:hAnsi="Times New Roman" w:cs="Times New Roman"/>
          <w:snapToGrid w:val="0"/>
          <w:sz w:val="24"/>
          <w:szCs w:val="24"/>
        </w:rPr>
        <w:t xml:space="preserve">(Главы Администрации) </w:t>
      </w:r>
    </w:p>
    <w:p w:rsidR="00435F1C" w:rsidRPr="00217D60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13.12.2017  № 75</w:t>
      </w:r>
    </w:p>
    <w:p w:rsidR="00435F1C" w:rsidRDefault="00435F1C" w:rsidP="00435F1C">
      <w:pPr>
        <w:ind w:firstLine="540"/>
        <w:jc w:val="both"/>
        <w:rPr>
          <w:snapToGrid w:val="0"/>
          <w:sz w:val="24"/>
          <w:szCs w:val="24"/>
        </w:rPr>
      </w:pP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СОСТАВ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«ПУДОВСКОЕ  СЕЛЬСКОЕ  ПОСЕЛЕНИЕ»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A746D4">
        <w:rPr>
          <w:rFonts w:ascii="Times New Roman" w:hAnsi="Times New Roman"/>
          <w:sz w:val="24"/>
          <w:szCs w:val="24"/>
        </w:rPr>
        <w:t xml:space="preserve">Председатель комиссии:   </w:t>
      </w:r>
      <w:proofErr w:type="spellStart"/>
      <w:r w:rsidRPr="00A746D4">
        <w:rPr>
          <w:rFonts w:ascii="Times New Roman" w:hAnsi="Times New Roman"/>
          <w:sz w:val="24"/>
          <w:szCs w:val="24"/>
        </w:rPr>
        <w:t>Севостьянов</w:t>
      </w:r>
      <w:proofErr w:type="spellEnd"/>
      <w:r w:rsidRPr="00A746D4">
        <w:rPr>
          <w:rFonts w:ascii="Times New Roman" w:hAnsi="Times New Roman"/>
          <w:sz w:val="24"/>
          <w:szCs w:val="24"/>
        </w:rPr>
        <w:t xml:space="preserve"> Юрий Владимирович,</w:t>
      </w:r>
    </w:p>
    <w:p w:rsidR="00435F1C" w:rsidRPr="00A746D4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746D4">
        <w:rPr>
          <w:rFonts w:ascii="Times New Roman" w:hAnsi="Times New Roman"/>
          <w:sz w:val="24"/>
          <w:szCs w:val="24"/>
        </w:rPr>
        <w:t xml:space="preserve">  Глава муниципального образования </w:t>
      </w:r>
    </w:p>
    <w:p w:rsidR="00435F1C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«Пудовского</w:t>
      </w:r>
      <w:r w:rsidRPr="00A746D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A746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A746D4">
        <w:rPr>
          <w:rFonts w:ascii="Times New Roman" w:hAnsi="Times New Roman"/>
          <w:sz w:val="24"/>
          <w:szCs w:val="24"/>
        </w:rPr>
        <w:t>»</w:t>
      </w:r>
    </w:p>
    <w:p w:rsidR="00435F1C" w:rsidRPr="00A746D4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35F1C" w:rsidRPr="00A746D4" w:rsidRDefault="00435F1C" w:rsidP="00435F1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Волкова Екатерина Витальевна</w:t>
      </w:r>
    </w:p>
    <w:p w:rsidR="00435F1C" w:rsidRDefault="00435F1C" w:rsidP="00435F1C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Заместитель  Председателя</w:t>
      </w: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35F1C" w:rsidRPr="00A746D4" w:rsidRDefault="00435F1C" w:rsidP="00435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</w:t>
      </w: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Пудовского сельского</w:t>
      </w:r>
      <w:r w:rsidRPr="00A746D4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746D4">
        <w:rPr>
          <w:rFonts w:ascii="Times New Roman" w:hAnsi="Times New Roman"/>
          <w:sz w:val="24"/>
          <w:szCs w:val="24"/>
        </w:rPr>
        <w:t xml:space="preserve">Секретарь комиссии: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4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Семченко Наталья Егоровна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746D4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746D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5F1C" w:rsidRPr="00A746D4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746D4">
        <w:rPr>
          <w:rFonts w:ascii="Times New Roman" w:hAnsi="Times New Roman"/>
          <w:sz w:val="24"/>
          <w:szCs w:val="24"/>
        </w:rPr>
        <w:t>«</w:t>
      </w:r>
      <w:proofErr w:type="spellStart"/>
      <w:r w:rsidRPr="00A746D4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746D4">
        <w:rPr>
          <w:rFonts w:ascii="Times New Roman" w:hAnsi="Times New Roman"/>
          <w:sz w:val="24"/>
          <w:szCs w:val="24"/>
        </w:rPr>
        <w:t xml:space="preserve">Члены комиссии:              </w:t>
      </w:r>
      <w:proofErr w:type="spellStart"/>
      <w:r w:rsidRPr="00A746D4">
        <w:rPr>
          <w:rFonts w:ascii="Times New Roman" w:hAnsi="Times New Roman"/>
          <w:sz w:val="24"/>
          <w:szCs w:val="24"/>
        </w:rPr>
        <w:t>Поплетнева</w:t>
      </w:r>
      <w:proofErr w:type="spellEnd"/>
      <w:r w:rsidRPr="00A746D4">
        <w:rPr>
          <w:rFonts w:ascii="Times New Roman" w:hAnsi="Times New Roman"/>
          <w:sz w:val="24"/>
          <w:szCs w:val="24"/>
        </w:rPr>
        <w:t xml:space="preserve"> Елена Николаевна,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746D4">
        <w:rPr>
          <w:rFonts w:ascii="Times New Roman" w:hAnsi="Times New Roman"/>
          <w:sz w:val="24"/>
          <w:szCs w:val="24"/>
        </w:rPr>
        <w:t xml:space="preserve">специалист 1 категории – главный бухгалтер </w:t>
      </w:r>
      <w:proofErr w:type="gramStart"/>
      <w:r w:rsidRPr="00A746D4">
        <w:rPr>
          <w:rFonts w:ascii="Times New Roman" w:hAnsi="Times New Roman"/>
          <w:sz w:val="24"/>
          <w:szCs w:val="24"/>
        </w:rPr>
        <w:t>-ф</w:t>
      </w:r>
      <w:proofErr w:type="gramEnd"/>
      <w:r w:rsidRPr="00A746D4">
        <w:rPr>
          <w:rFonts w:ascii="Times New Roman" w:hAnsi="Times New Roman"/>
          <w:sz w:val="24"/>
          <w:szCs w:val="24"/>
        </w:rPr>
        <w:t>инансист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746D4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435F1C" w:rsidRPr="00A746D4" w:rsidRDefault="00435F1C" w:rsidP="00435F1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746D4">
        <w:rPr>
          <w:rFonts w:ascii="Times New Roman" w:hAnsi="Times New Roman"/>
          <w:sz w:val="24"/>
          <w:szCs w:val="24"/>
        </w:rPr>
        <w:t>«</w:t>
      </w:r>
      <w:proofErr w:type="spellStart"/>
      <w:r w:rsidRPr="00A746D4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35F1C" w:rsidRPr="00A746D4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35F1C" w:rsidRDefault="00435F1C" w:rsidP="00435F1C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Егоров Максим Александрович</w:t>
      </w:r>
    </w:p>
    <w:p w:rsidR="00435F1C" w:rsidRDefault="00435F1C" w:rsidP="00435F1C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Депутат Совета «Пудовского сельского</w:t>
      </w:r>
    </w:p>
    <w:p w:rsidR="00435F1C" w:rsidRDefault="00435F1C" w:rsidP="00435F1C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Поселения» четвёртого созыва</w:t>
      </w:r>
    </w:p>
    <w:p w:rsidR="00435F1C" w:rsidRDefault="00435F1C" w:rsidP="00435F1C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</w:p>
    <w:p w:rsidR="00435F1C" w:rsidRDefault="00435F1C" w:rsidP="00435F1C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Default="00435F1C" w:rsidP="00435F1C">
      <w:pPr>
        <w:jc w:val="both"/>
        <w:rPr>
          <w:snapToGrid w:val="0"/>
        </w:rPr>
      </w:pPr>
    </w:p>
    <w:p w:rsidR="00435F1C" w:rsidRPr="00A746D4" w:rsidRDefault="00435F1C" w:rsidP="00435F1C">
      <w:pPr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2</w:t>
      </w:r>
    </w:p>
    <w:p w:rsidR="00435F1C" w:rsidRPr="00A746D4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к постановлению Главы</w:t>
      </w:r>
    </w:p>
    <w:p w:rsidR="00435F1C" w:rsidRPr="00A746D4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Пудовского сельского поселения</w:t>
      </w:r>
    </w:p>
    <w:p w:rsidR="00435F1C" w:rsidRPr="00A746D4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(Главы Администрации) </w:t>
      </w:r>
    </w:p>
    <w:p w:rsidR="00435F1C" w:rsidRPr="00A746D4" w:rsidRDefault="00435F1C" w:rsidP="00435F1C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13</w:t>
      </w:r>
      <w:r w:rsidRPr="00A746D4">
        <w:rPr>
          <w:rFonts w:ascii="Times New Roman" w:hAnsi="Times New Roman" w:cs="Times New Roman"/>
          <w:snapToGrid w:val="0"/>
          <w:sz w:val="24"/>
          <w:szCs w:val="24"/>
        </w:rPr>
        <w:t>.1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A746D4">
        <w:rPr>
          <w:rFonts w:ascii="Times New Roman" w:hAnsi="Times New Roman" w:cs="Times New Roman"/>
          <w:snapToGrid w:val="0"/>
          <w:sz w:val="24"/>
          <w:szCs w:val="24"/>
        </w:rPr>
        <w:t>.201</w:t>
      </w:r>
      <w:r>
        <w:rPr>
          <w:rFonts w:ascii="Times New Roman" w:hAnsi="Times New Roman" w:cs="Times New Roman"/>
          <w:snapToGrid w:val="0"/>
          <w:sz w:val="24"/>
          <w:szCs w:val="24"/>
        </w:rPr>
        <w:t>7  № 75</w:t>
      </w:r>
    </w:p>
    <w:p w:rsidR="00435F1C" w:rsidRDefault="00435F1C" w:rsidP="00435F1C">
      <w:pPr>
        <w:jc w:val="right"/>
        <w:rPr>
          <w:snapToGrid w:val="0"/>
          <w:sz w:val="24"/>
          <w:szCs w:val="24"/>
        </w:rPr>
      </w:pP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ПОЛОЖЕНИЕ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И УРЕГУЛИРОВАНИЮ КОНФЛИКТА ИНТЕРЕСОВ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435F1C" w:rsidRPr="00A746D4" w:rsidRDefault="00435F1C" w:rsidP="00435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46D4">
        <w:rPr>
          <w:rFonts w:ascii="Times New Roman" w:hAnsi="Times New Roman" w:cs="Times New Roman"/>
          <w:sz w:val="24"/>
          <w:szCs w:val="24"/>
        </w:rPr>
        <w:t>« ПУДОВСКОЕ  СЕЛЬСКОЕ  ПОСЕЛЕНИЕ»</w:t>
      </w:r>
    </w:p>
    <w:p w:rsidR="00435F1C" w:rsidRDefault="00435F1C" w:rsidP="00435F1C">
      <w:pPr>
        <w:pStyle w:val="ConsPlusTitle"/>
        <w:widowControl/>
        <w:jc w:val="center"/>
        <w:rPr>
          <w:sz w:val="24"/>
          <w:szCs w:val="24"/>
        </w:rPr>
      </w:pPr>
    </w:p>
    <w:p w:rsidR="00435F1C" w:rsidRPr="00A746D4" w:rsidRDefault="00435F1C" w:rsidP="00435F1C">
      <w:pPr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I. Общее положение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Настоящим Положением в соответствии с пунктом 4 статьи 14.1 Федерального закона от 02.03.2007 № 25-ФЗ "О муниципальной службе в Российской Федерации", Указом Президента Российской Федерации № 821 от 01.07.2010 (в редакции от 02.04.2013 года) (далее Федеральный закон) определяется порядок образования и деятельности комиссии по соблюдению требований к служебному поведению и урегулированию конфликта интересов муниципальных служащих муниципального образования  «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(далее - Комиссия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435F1C" w:rsidRPr="00A746D4" w:rsidRDefault="00435F1C" w:rsidP="00435F1C">
      <w:pPr>
        <w:pStyle w:val="a3"/>
        <w:ind w:left="0"/>
        <w:jc w:val="both"/>
        <w:rPr>
          <w:sz w:val="24"/>
          <w:szCs w:val="24"/>
        </w:rPr>
      </w:pPr>
      <w:r w:rsidRPr="00A746D4">
        <w:rPr>
          <w:sz w:val="24"/>
          <w:szCs w:val="24"/>
        </w:rPr>
        <w:t>2. Комиссия в своей деятельности руководствуется Конституцией Российской      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должностных лиц и органов местного самоуправления муниципального образования «</w:t>
      </w:r>
      <w:proofErr w:type="spellStart"/>
      <w:r w:rsidRPr="00A746D4">
        <w:rPr>
          <w:sz w:val="24"/>
          <w:szCs w:val="24"/>
        </w:rPr>
        <w:t>Пудовское</w:t>
      </w:r>
      <w:proofErr w:type="spellEnd"/>
      <w:r w:rsidRPr="00A746D4">
        <w:rPr>
          <w:sz w:val="24"/>
          <w:szCs w:val="24"/>
        </w:rPr>
        <w:t xml:space="preserve"> сельское поселение», а также настоящим Положением.</w:t>
      </w:r>
      <w:r w:rsidRPr="00A746D4">
        <w:rPr>
          <w:snapToGrid w:val="0"/>
          <w:sz w:val="24"/>
          <w:szCs w:val="24"/>
        </w:rPr>
        <w:t>3. Основными задачами Комиссии являются обеспечение соблюдения муниципальными служащими запретов и ограничений, связанных с муниципальной службой, предотвращение или урегулирование конфликта интересов, способного привести к причинению вреда законным интересам граждан, организаций, общества, муниципального образования «</w:t>
      </w:r>
      <w:proofErr w:type="spellStart"/>
      <w:r w:rsidRPr="00A746D4">
        <w:rPr>
          <w:snapToGrid w:val="0"/>
          <w:sz w:val="24"/>
          <w:szCs w:val="24"/>
        </w:rPr>
        <w:t>Пудовское</w:t>
      </w:r>
      <w:proofErr w:type="spellEnd"/>
      <w:r w:rsidRPr="00A746D4">
        <w:rPr>
          <w:snapToGrid w:val="0"/>
          <w:sz w:val="24"/>
          <w:szCs w:val="24"/>
        </w:rPr>
        <w:t xml:space="preserve"> сельское поселение».                                                                                           4. Комиссия рассматривает вопросы, связанные с соблюдением запретов и ограничений, связанных с муниципальной службой; урегулированием конфликта интересов в </w:t>
      </w:r>
      <w:proofErr w:type="gramStart"/>
      <w:r w:rsidRPr="00A746D4">
        <w:rPr>
          <w:snapToGrid w:val="0"/>
          <w:sz w:val="24"/>
          <w:szCs w:val="24"/>
        </w:rPr>
        <w:t>отношении</w:t>
      </w:r>
      <w:proofErr w:type="gramEnd"/>
      <w:r w:rsidRPr="00A746D4">
        <w:rPr>
          <w:snapToGrid w:val="0"/>
          <w:sz w:val="24"/>
          <w:szCs w:val="24"/>
        </w:rPr>
        <w:t xml:space="preserve"> муниципальных служащих, замещающих должности муниципальной службы в муниципальном образовании «</w:t>
      </w:r>
      <w:proofErr w:type="spellStart"/>
      <w:r w:rsidRPr="00A746D4">
        <w:rPr>
          <w:snapToGrid w:val="0"/>
          <w:sz w:val="24"/>
          <w:szCs w:val="24"/>
        </w:rPr>
        <w:t>Пудовское</w:t>
      </w:r>
      <w:proofErr w:type="spellEnd"/>
      <w:r w:rsidRPr="00A746D4">
        <w:rPr>
          <w:snapToGrid w:val="0"/>
          <w:sz w:val="24"/>
          <w:szCs w:val="24"/>
        </w:rPr>
        <w:t xml:space="preserve"> сельское поселение».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II. Порядок образования Комиссии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5.  Состав Комиссии утверждается постановлением Главы муниципального образования «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 сельское поселение».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6. В состав Комиссии входят: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Глава муниципального образования «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поселение», и уполномоченные им муниципальные служащие, председатель Совета и (или) депутаты Совета муниципального образования «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8. Комиссия состоит из председателя, секретаря и членов Комиссии. Все члены Комиссии при принятии решений обладают равными правами. В отсутствие председателя заседания Комиссии проводит заместитель председателя.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9. 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трех и более лет была связана с государственной гражданской службой, муниципальной службой.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10. Независимые эксперты включаются в состав Комиссии на добровольной основе.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III. Порядок работы Комиссии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11. Основанием для проведения заседания Комиссии является: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1) информация о несоблюдении муниципальным служащим запретов и ограничений, предусмотренных статьями 13, 14 Федерального закона от 02.03.2007 № 25-ФЗ "О муниципальной службе в Российской Федерации" (далее - запреты и ограничения, связанные с муниципальной службой);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3) запрос гражданина, замещавшего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службы, согласия Комиссии на право замещения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12. Информация, указанная в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пункте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11 настоящего Положения, должна быть представлена в письменном виде и содержать следующие сведения: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1) фамилию, имя, отчество муниципального служащего и замещаемую им должность муниципальной службы;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2) описание несоблюдения муниципальным служащим запретов и ограничений, связанных с муниципальной службой, или признаков личной заинтересованности, которая приводит или может привести к конфликту интересов;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3) наименование коммерческой и некоммерческой организации, должности, на которую претендует гражданин, ранее замещавший должность муниципальной службы;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4) данные об источнике информации.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В Комиссию также предоставляются должностные инструкции, иные документы, устанавливающие должностные (служебные) обязанности муниципального служащего и по должности в коммерческих и некоммерческих организациях, на которую претендует гражданин, ранее замещавший должность муниципальной службы.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15. Председатель Комиссии в 3-дневный срок со дня поступления информации, указанной в пункте 11 настоящего Положения выносит решение о проведении проверки этой информации, в том числе материалов, указанных в пункте 13 настоящего Положения.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непосредственного руководителя муниципального служащего в целях принятия им мер по предотвращению конфликта интересов: 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- изменение должностного или служебного положения муниципального служащего, являющегося стороной конфликта интересов (в том числе отстранение его от исполнения должностных (служебных) обязанностей);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- отказ муниципального служащего от выгоды, явившейся причиной возникновения конфликта интересов;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- отвод или самоотвод муниципального служащего;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Кроме того возможно предотвращение и урегулирование конфликта интересов следующими путями: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-  ограничение доступа служащего к конкретной информации;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- усиление контроля выполнения служащим обязанностей, в ходе выполнения которых возникает конфликт интересов;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-  установление коллегиального порядка принятия решений по вопросам, с которым связан конфликт интересов. 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16. Согласие Комиссии на замещение гражданином, ранее замещавшим должность муниципальной службы,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служебные) 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>обязанности муниципального служащего, дается в порядке, устанавливаемом нормативными правовыми актами Российской Федерации.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17. Председатель Комиссии имеет право письменно запрашивать в установленном порядке дополнительные сведения, необходимые для работы Комиссии, от различных органов и организаций.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11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не позднее, чем за три рабочих дня до дня заседания.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21.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иные должностные лица, сотрудники органов местного самоуправления муниципального образования Пудовского сельского поселения, а также представители заинтересованных организаций.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24. По итогам рассмотрения информации, указанной в подпункте 1 пункта 11 настоящего Положения, Комиссия может принять одно из следующих решений: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а) установить, что в рассматриваемом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случае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не содержится признаков несоблюдения муниципальным служащим запретов и ограничений, связанных с муниципальной службой;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б) установить, что муниципальный служащий нарушил запреты и ограничения, связанные с муниципальной службой. В этом случае в решении Комиссии предлагается указать муниципальному служащему на недопустимость нарушения запретов и ограничений, связанных с муниципальной службой, а также принять к нему меры дисциплинарной или иной ответственности.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25. По итогам рассмотрения информации, указанной в подпункте 2 пункта 11 настоящего Положения, Комиссия может принять одно из следующих решений: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а) установить, что в рассматриваемом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случае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26. По итогам рассмотрения информации, указанной в подпункте 3 пункта 11 настоящего Положения, Комиссия принимает решение в порядке, устанавливаемом нормативными правовыми актами Российской Федерации.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27. Решения Комиссии принимаются простым большинством голосов присутствующих на заседании членов Комиссии. 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28. Решения Комиссии оформляются протоколами, которые подписывают члены Комиссии, принявшие участие в ее заседании. Решения Комиссии по урегулированию конфликта интересов должны носить обязательный характер, в противном случае на усмотрение руководителя остается решение вопросов предотвращения и урегулирования конфликтов интересов. Руководитель может  по своему субъективному усмотрению счесть конфликт незначительным и позволить государственному служащему исполнять служебные обязанности в состоянии конфликта интересов и не несет реальной ответственности за попустительство служащему, находящемуся в состоянии конфликта интересов. 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29. В решении Комиссии указываются: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несоблюдении запретов и ограничений, связанных с муниципальной службой, о наличии личной заинтересованности, которая приводит или может привести к конфликту интересов, о согласии на замещение гражданином, ранее замещавшем должность муниципальной службы,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>) обязанности муниципального служащего;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lastRenderedPageBreak/>
        <w:t>в) дата поступления информации в Комиссию и дата ее рассмотрения на заседании Комиссии, существо информации;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>) существо решения и его обоснование;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е) результаты голосования.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30.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31. Копии решения Комиссии в течение трех дней со дня их принятия направляются руководителю структурного подразделения, представителю нанимателя (работодателю), муниципальному служащему, другим заинтересованным лицам.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32. Решение Комиссии может быть обжаловано муниципальным служащим в порядке, предусмотренном законодательством Российской Федерации в 10 - 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дневный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срок.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33. Руководитель структурного подразделения, представитель нанимателя (работодатель) по результатам рассмотрения предложений, указанных в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решении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Комиссии, обязан принять меры по предотвращению или урегулированию конфликта интересов.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В целях предотвращения или урегулирования конфликта интересов руководитель структурного подразделения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435F1C" w:rsidRPr="00A746D4" w:rsidRDefault="00435F1C" w:rsidP="00435F1C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34. </w:t>
      </w:r>
      <w:proofErr w:type="gram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(служебных)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представитель нанимателя (работодатель) после получения от</w:t>
      </w:r>
      <w:proofErr w:type="gram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35. Решение Комиссии, принятое в отношении муниципального служащего, хранится в его личном деле.</w:t>
      </w:r>
    </w:p>
    <w:p w:rsidR="00435F1C" w:rsidRPr="00A746D4" w:rsidRDefault="00435F1C" w:rsidP="00435F1C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6D4">
        <w:rPr>
          <w:rFonts w:ascii="Times New Roman" w:hAnsi="Times New Roman" w:cs="Times New Roman"/>
          <w:snapToGrid w:val="0"/>
          <w:sz w:val="24"/>
          <w:szCs w:val="24"/>
        </w:rPr>
        <w:t>36. Организационно-техническое и документационное обеспечение деятельности Комиссии возлагается на Администрацию муниципального образования «</w:t>
      </w:r>
      <w:proofErr w:type="spellStart"/>
      <w:r w:rsidRPr="00A746D4"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 w:rsidRPr="00A746D4"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 поселения и работника занимающегося  кадровой работы.</w:t>
      </w:r>
    </w:p>
    <w:p w:rsidR="0031148E" w:rsidRDefault="0031148E"/>
    <w:sectPr w:rsidR="0031148E" w:rsidSect="0056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338"/>
    <w:multiLevelType w:val="hybridMultilevel"/>
    <w:tmpl w:val="E52420DC"/>
    <w:lvl w:ilvl="0" w:tplc="9DE8724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0376F8"/>
    <w:multiLevelType w:val="hybridMultilevel"/>
    <w:tmpl w:val="07882928"/>
    <w:lvl w:ilvl="0" w:tplc="8452AEF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E4"/>
    <w:rsid w:val="0015088D"/>
    <w:rsid w:val="0031148E"/>
    <w:rsid w:val="00320EBE"/>
    <w:rsid w:val="00375E22"/>
    <w:rsid w:val="003D5244"/>
    <w:rsid w:val="00435F1C"/>
    <w:rsid w:val="00563A23"/>
    <w:rsid w:val="00602B95"/>
    <w:rsid w:val="006F534B"/>
    <w:rsid w:val="0092022A"/>
    <w:rsid w:val="00D6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3"/>
  </w:style>
  <w:style w:type="paragraph" w:styleId="1">
    <w:name w:val="heading 1"/>
    <w:basedOn w:val="a"/>
    <w:next w:val="a"/>
    <w:link w:val="10"/>
    <w:qFormat/>
    <w:rsid w:val="00D62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6E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unhideWhenUsed/>
    <w:rsid w:val="00D626E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26E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626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626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D62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2017-12-21T08:14:00Z</cp:lastPrinted>
  <dcterms:created xsi:type="dcterms:W3CDTF">2017-12-20T04:50:00Z</dcterms:created>
  <dcterms:modified xsi:type="dcterms:W3CDTF">2017-12-29T04:38:00Z</dcterms:modified>
</cp:coreProperties>
</file>